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12" w:rsidRDefault="00792612">
      <w:pPr>
        <w:rPr>
          <w:b/>
        </w:rPr>
      </w:pPr>
      <w:r>
        <w:rPr>
          <w:b/>
        </w:rPr>
        <w:t>Februar 2017</w:t>
      </w:r>
    </w:p>
    <w:p w:rsidR="00792612" w:rsidRDefault="00792612">
      <w:pPr>
        <w:rPr>
          <w:b/>
        </w:rPr>
      </w:pPr>
    </w:p>
    <w:p w:rsidR="006C0A99" w:rsidRPr="00202A88" w:rsidRDefault="00202A88">
      <w:pPr>
        <w:rPr>
          <w:b/>
        </w:rPr>
      </w:pPr>
      <w:r w:rsidRPr="00202A88">
        <w:rPr>
          <w:b/>
        </w:rPr>
        <w:t>PM „16 Mal Gold für Schwarzbräu aus Zusmarshausen“</w:t>
      </w:r>
    </w:p>
    <w:p w:rsidR="00202A88" w:rsidRDefault="00202A88"/>
    <w:p w:rsidR="00202A88" w:rsidRPr="00DF3F99" w:rsidRDefault="00202A88">
      <w:pPr>
        <w:rPr>
          <w:b/>
          <w:u w:val="single"/>
        </w:rPr>
      </w:pPr>
      <w:r w:rsidRPr="00DF3F99">
        <w:rPr>
          <w:b/>
          <w:u w:val="single"/>
        </w:rPr>
        <w:t>Süße 16</w:t>
      </w:r>
      <w:r w:rsidR="00DF3F99">
        <w:rPr>
          <w:b/>
          <w:u w:val="single"/>
        </w:rPr>
        <w:t>!</w:t>
      </w:r>
    </w:p>
    <w:p w:rsidR="00202A88" w:rsidRDefault="00202A88">
      <w:r>
        <w:t>Schwarzbräu ist auch 2017 die meistprämierte Brauerei Deu</w:t>
      </w:r>
      <w:r w:rsidR="00050CB7">
        <w:t>tschlands! Sage und schreibe 16</w:t>
      </w:r>
      <w:bookmarkStart w:id="0" w:name="_GoBack"/>
      <w:bookmarkEnd w:id="0"/>
      <w:r>
        <w:t xml:space="preserve"> Gol</w:t>
      </w:r>
      <w:r>
        <w:t>d</w:t>
      </w:r>
      <w:r>
        <w:t>medaillen konnte die Familienbrauerei aus Zusmarshausen dieses Jahr bei der DLG-Verkostung erri</w:t>
      </w:r>
      <w:r>
        <w:t>n</w:t>
      </w:r>
      <w:r>
        <w:t>gen, so viele wie noch keine andere Brauerei zuvor. Dazu kommen noch 5 Mal Silber und eine Bro</w:t>
      </w:r>
      <w:r>
        <w:t>n</w:t>
      </w:r>
      <w:r>
        <w:t>zemedaille. Im Rahmen der Internationalen Qualitätsprüfung für Bier- und Biermischgetränke hat das Testzentrum der DLG (Deutsche Landwirtschafts-Gesellschaft) Schwarzbräu somit insgesamt mit 22 Medaillen ausgezeichnet.</w:t>
      </w:r>
    </w:p>
    <w:p w:rsidR="00202A88" w:rsidRDefault="00202A88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5AE51D4" wp14:editId="0B85F18F">
            <wp:simplePos x="0" y="0"/>
            <wp:positionH relativeFrom="column">
              <wp:posOffset>3919220</wp:posOffset>
            </wp:positionH>
            <wp:positionV relativeFrom="paragraph">
              <wp:posOffset>13970</wp:posOffset>
            </wp:positionV>
            <wp:extent cx="1967865" cy="1397000"/>
            <wp:effectExtent l="0" t="0" r="0" b="0"/>
            <wp:wrapTight wrapText="bothSides">
              <wp:wrapPolygon edited="0">
                <wp:start x="0" y="0"/>
                <wp:lineTo x="0" y="21207"/>
                <wp:lineTo x="21328" y="21207"/>
                <wp:lineTo x="2132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pfenbonitieren 1 kle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„Die DLG-prämierten Biere stehen nachweislich für höchste Bra</w:t>
      </w:r>
      <w:r>
        <w:t>u</w:t>
      </w:r>
      <w:r>
        <w:t>kunst und überzeugen durch ihren Genusswert. Alle Produkte wurden in neutralen Tests auf Basis wissenschaftlich abgesicherter Prüfmethoden von Experten getestet, die speziell für die Qual</w:t>
      </w:r>
      <w:r>
        <w:t>i</w:t>
      </w:r>
      <w:r>
        <w:t>tätsbewertung von Bieren geschult wu</w:t>
      </w:r>
      <w:r>
        <w:t>r</w:t>
      </w:r>
      <w:r>
        <w:t>den“, unterstreicht Thomas Burkhardt, Bereichsleiter im DLG-Testzentrum Leben</w:t>
      </w:r>
      <w:r>
        <w:t>s</w:t>
      </w:r>
      <w:r>
        <w:t>mittel, die hohe Aussagekraft der Prüfung und die damit verbundenen Pr</w:t>
      </w:r>
      <w:r>
        <w:t>ä</w:t>
      </w:r>
      <w:r>
        <w:t>mierungen. „Mit 16 Mal Gold dokumentiert die Schwarzbräu, dass es zu den Qualitätsführern unter den Brauereien zählt.“</w:t>
      </w:r>
    </w:p>
    <w:p w:rsidR="00202A88" w:rsidRDefault="00202A88">
      <w:r>
        <w:t>Leopold Schwarz, Inhaber der Schwarzbräu ist vor allem stolz auf seine Mitarbeiter: „Dies ist ein to</w:t>
      </w:r>
      <w:r>
        <w:t>l</w:t>
      </w:r>
      <w:r>
        <w:t>ler Erfolg und zeigt, dass unsere Mitarbeiter erstklassige Arbeit leisten.“</w:t>
      </w:r>
    </w:p>
    <w:p w:rsidR="00792612" w:rsidRDefault="00792612" w:rsidP="00792612"/>
    <w:p w:rsidR="00792612" w:rsidRDefault="00792612" w:rsidP="00792612">
      <w:r>
        <w:t>Bildunterschrift: Inhaber Leopold Schwarz und Technischer Leiter freuen sich über 22 Medaillen beim DLG-Qualitätstest (Foto: Schwarzbräu).</w:t>
      </w:r>
    </w:p>
    <w:p w:rsidR="00792612" w:rsidRDefault="00792612"/>
    <w:p w:rsidR="00792612" w:rsidRDefault="00792612"/>
    <w:p w:rsidR="00792612" w:rsidRPr="00792612" w:rsidRDefault="00792612" w:rsidP="00792612">
      <w:pPr>
        <w:spacing w:after="0"/>
        <w:rPr>
          <w:sz w:val="20"/>
        </w:rPr>
      </w:pPr>
      <w:r w:rsidRPr="00792612">
        <w:rPr>
          <w:sz w:val="20"/>
        </w:rPr>
        <w:t xml:space="preserve">Diese Pressemitteilung finden Sie auch zum Download auf </w:t>
      </w:r>
      <w:hyperlink r:id="rId7" w:history="1">
        <w:r w:rsidRPr="00792612">
          <w:rPr>
            <w:rStyle w:val="Hyperlink"/>
            <w:sz w:val="20"/>
          </w:rPr>
          <w:t>www.schwarzbraeu.de/pr</w:t>
        </w:r>
        <w:r w:rsidRPr="00792612">
          <w:rPr>
            <w:rStyle w:val="Hyperlink"/>
            <w:sz w:val="20"/>
          </w:rPr>
          <w:t>e</w:t>
        </w:r>
        <w:r w:rsidRPr="00792612">
          <w:rPr>
            <w:rStyle w:val="Hyperlink"/>
            <w:sz w:val="20"/>
          </w:rPr>
          <w:t>sseportal</w:t>
        </w:r>
      </w:hyperlink>
      <w:r w:rsidRPr="00792612">
        <w:rPr>
          <w:sz w:val="20"/>
        </w:rPr>
        <w:t>.</w:t>
      </w:r>
    </w:p>
    <w:p w:rsidR="00792612" w:rsidRPr="00792612" w:rsidRDefault="00792612" w:rsidP="00792612">
      <w:pPr>
        <w:spacing w:after="0"/>
        <w:rPr>
          <w:sz w:val="20"/>
        </w:rPr>
      </w:pPr>
      <w:r w:rsidRPr="00792612">
        <w:rPr>
          <w:sz w:val="20"/>
        </w:rPr>
        <w:t>Hier finden Sie auch zusätzliches Bildmaterial.</w:t>
      </w:r>
    </w:p>
    <w:p w:rsidR="00792612" w:rsidRPr="00792612" w:rsidRDefault="00792612" w:rsidP="00792612">
      <w:pPr>
        <w:spacing w:after="0"/>
        <w:rPr>
          <w:sz w:val="20"/>
        </w:rPr>
      </w:pPr>
      <w:r w:rsidRPr="00792612">
        <w:rPr>
          <w:sz w:val="20"/>
        </w:rPr>
        <w:t>Bei weiteren Fragen wenden Sie sich bitte an den PR-Verantwortlichen Peter Spanrunft (prost@schwarzbraeu.de)</w:t>
      </w:r>
    </w:p>
    <w:p w:rsidR="00792612" w:rsidRDefault="00792612"/>
    <w:p w:rsidR="00792612" w:rsidRDefault="00792612"/>
    <w:p w:rsidR="00792612" w:rsidRDefault="00792612"/>
    <w:sectPr w:rsidR="007926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13CC4"/>
    <w:multiLevelType w:val="multilevel"/>
    <w:tmpl w:val="EE605758"/>
    <w:styleLink w:val="Formatvorlag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88"/>
    <w:rsid w:val="00050CB7"/>
    <w:rsid w:val="00202A88"/>
    <w:rsid w:val="006C0A99"/>
    <w:rsid w:val="00773611"/>
    <w:rsid w:val="00792612"/>
    <w:rsid w:val="00D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4">
    <w:name w:val="Formatvorlage4"/>
    <w:uiPriority w:val="99"/>
    <w:rsid w:val="00773611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A8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9261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926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4">
    <w:name w:val="Formatvorlage4"/>
    <w:uiPriority w:val="99"/>
    <w:rsid w:val="00773611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A8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9261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926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hwarzbraeu.de/pressepor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70F933A9</Template>
  <TotalTime>0</TotalTime>
  <Pages>1</Pages>
  <Words>240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Schwarzbräu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Spanrunft</dc:creator>
  <cp:lastModifiedBy>Peter Spanrunft</cp:lastModifiedBy>
  <cp:revision>3</cp:revision>
  <cp:lastPrinted>2017-02-16T17:07:00Z</cp:lastPrinted>
  <dcterms:created xsi:type="dcterms:W3CDTF">2017-02-16T16:51:00Z</dcterms:created>
  <dcterms:modified xsi:type="dcterms:W3CDTF">2017-02-16T17:07:00Z</dcterms:modified>
</cp:coreProperties>
</file>